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9C" w:rsidRDefault="007C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закупе </w:t>
      </w:r>
      <w:r w:rsidR="005E00F0">
        <w:rPr>
          <w:rFonts w:ascii="Times New Roman" w:hAnsi="Times New Roman" w:cs="Times New Roman"/>
          <w:b/>
          <w:sz w:val="28"/>
          <w:szCs w:val="28"/>
        </w:rPr>
        <w:t>диагностических препаратов</w:t>
      </w:r>
    </w:p>
    <w:p w:rsidR="00C07F06" w:rsidRDefault="00C0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06" w:rsidRDefault="009E6AA9" w:rsidP="00C07F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39E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53043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4509">
        <w:rPr>
          <w:rFonts w:ascii="Times New Roman" w:hAnsi="Times New Roman" w:cs="Times New Roman"/>
          <w:sz w:val="28"/>
          <w:szCs w:val="28"/>
          <w:lang w:val="kk-KZ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9E6AA9" w:rsidRDefault="009E6AA9" w:rsidP="00C07F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C9C" w:rsidRDefault="007C1C2A" w:rsidP="00A4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КГП на ПХВ «Павлодарский областной кардиологический центр» управления здравоохранения Павлодарской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Павлодарской области, находящийся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ул.Ткачева,10/3, объявляет о закупе способом запроса ценовых предложений следующ</w:t>
      </w:r>
      <w:r w:rsidR="00A455F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E3">
        <w:rPr>
          <w:rFonts w:ascii="Times New Roman" w:hAnsi="Times New Roman" w:cs="Times New Roman"/>
          <w:sz w:val="28"/>
          <w:szCs w:val="28"/>
        </w:rPr>
        <w:t>диагностических препаратов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60"/>
        <w:gridCol w:w="5536"/>
        <w:gridCol w:w="963"/>
        <w:gridCol w:w="880"/>
        <w:gridCol w:w="1275"/>
        <w:gridCol w:w="1418"/>
      </w:tblGrid>
      <w:tr w:rsidR="00AB08E0" w:rsidRPr="00AB08E0" w:rsidTr="00FC71AF">
        <w:trPr>
          <w:trHeight w:val="6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8E0" w:rsidRPr="00953043" w:rsidRDefault="00FC71AF" w:rsidP="00AB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3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9530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8E0" w:rsidRPr="00953043" w:rsidRDefault="00FC71AF" w:rsidP="00A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Наменование</w:t>
            </w:r>
            <w:proofErr w:type="spellEnd"/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препаратов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8E0" w:rsidRPr="00953043" w:rsidRDefault="00FC71AF" w:rsidP="00A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8E0" w:rsidRPr="00953043" w:rsidRDefault="00FC71AF" w:rsidP="00A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8E0" w:rsidRPr="00953043" w:rsidRDefault="00FC71AF" w:rsidP="00A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8E0" w:rsidRPr="00953043" w:rsidRDefault="00FC71AF" w:rsidP="00A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3043" w:rsidRPr="00AB08E0" w:rsidTr="00722CDB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№100 в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. Для аппарата анализатор мочи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Uriscan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Диагностические полоски должны храниться в хорошо закрытом пенале. Считывание результата осуществляется через 60 секунд после погружения полоски в мочу.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1 920 000</w:t>
            </w:r>
          </w:p>
        </w:tc>
      </w:tr>
      <w:tr w:rsidR="00953043" w:rsidRPr="00AB08E0" w:rsidTr="00C013D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времени20*10 на 2000 исследований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455 400</w:t>
            </w:r>
          </w:p>
        </w:tc>
      </w:tr>
      <w:tr w:rsidR="00953043" w:rsidRPr="00AB08E0" w:rsidTr="00C013D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Фибриноген QFA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Trombin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10*5  мл. 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 тестов)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Тромбиновое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(4*2,5по 8 мл)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АЧТВ реагент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953043" w:rsidRPr="00AB08E0" w:rsidTr="00C013D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промывания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Hemosil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Rinse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1*4л.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1 497 000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Разбавитель факторов 1*100мл.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69 500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Моющий раствор    500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кюветы  (2400 шт.)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Acl-top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</w:tr>
      <w:tr w:rsidR="00953043" w:rsidRPr="00AB08E0" w:rsidTr="00C013D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одноразовая тест-карта, для определения газов, электролитов и метаболитов (50шт/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)д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системы анализа крови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Ерос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980 000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Тромборель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10*10 на 2000 исследований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СА-600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3 294 000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мультифибрин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2*10 на 200 исследований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СА-600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3 048 000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Aktin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FS 10*10 на 2000 исследований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коагулометра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СА-600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2 356 000</w:t>
            </w:r>
          </w:p>
        </w:tc>
      </w:tr>
      <w:tr w:rsidR="00953043" w:rsidRPr="00AB08E0" w:rsidTr="00C013D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Суспендиальный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(разбавляющий) раствор 3х500 мл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бактериологического анализатора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Vitek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52 200</w:t>
            </w:r>
          </w:p>
        </w:tc>
      </w:tr>
      <w:tr w:rsidR="00953043" w:rsidRPr="00AB08E0" w:rsidTr="00C013DD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Карты для проведения идентификации М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ферментирующие 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неферментирующие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грамотрицательные палочки, в том числе высоко вирулентные виды) 20 карт (ферментирующие 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неферментирующие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грамотрицательные палочки, в том числе высоко вирулентные виды) 20 карт  для бактериологического анализатора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Vitek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572 500</w:t>
            </w:r>
          </w:p>
        </w:tc>
      </w:tr>
      <w:tr w:rsidR="00953043" w:rsidRPr="00AB08E0" w:rsidTr="00C013DD">
        <w:trPr>
          <w:trHeight w:val="7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Карты для проведения идентификации М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-положительные микроорганизмы) 20 карт  для бактериологического анализатора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Vitek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343 500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для определения чувствительности микроорганизмов к антибиотика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грамотрицательные) 20карт  для бактериологического анализатора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Vitek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572 500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для определения чувствительности микроорганизмов к антибиотика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грамположительные) 20 карт  для бактериологического анализатора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Vitek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343 500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эритромицин (e) 15 мкг 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гентамицин10мкг 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левомицетин 30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138 600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30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30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</w:t>
            </w:r>
            <w:r w:rsidRPr="0095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138 600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норфлоксацин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nx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10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138 600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5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138 600</w:t>
            </w:r>
          </w:p>
        </w:tc>
      </w:tr>
      <w:tr w:rsidR="00953043" w:rsidRPr="00AB08E0" w:rsidTr="00C013D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)30 (20/10) мкг, (амоксициллин/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кислота).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277 200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30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277 200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mrp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10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138 600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300 мкг 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277 200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тримаксозол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)25мкг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(CAZ) 30 мкг 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25мкг.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имипенем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10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277 200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флюконазол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flc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10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50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10мкг.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274 365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10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10 мкг.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 100EД.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фурагин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  Бумажные диски  в диаметре 6 мм, в упаковке 10 картриджей В одном  картридже 50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чувствительности  к антимикробным препаратам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953043" w:rsidRPr="00AB08E0" w:rsidTr="00C013D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Диски из фильтрованной бумаги в диаметре 6 мм с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оптохином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(для идентификации 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Streptococus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и "зеленящих" стрептококков. 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</w:tr>
      <w:tr w:rsidR="00953043" w:rsidRPr="00AB08E0" w:rsidTr="00C013D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Диски из фильтрованной бумаги в диаметре 6 мм с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бацитрацином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 (для идентификации стрептококков  группы А (главным образом,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Streptococus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pyogenes</w:t>
            </w:r>
            <w:proofErr w:type="spell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)и другие  β </w:t>
            </w:r>
            <w:proofErr w:type="gramStart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53043">
              <w:rPr>
                <w:rFonts w:ascii="Times New Roman" w:hAnsi="Times New Roman" w:cs="Times New Roman"/>
                <w:sz w:val="24"/>
                <w:szCs w:val="24"/>
              </w:rPr>
              <w:t xml:space="preserve">емолитических стрептококков.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Краска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окраски форменных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элементов крови.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иммерсионное терпеновое для микроскопии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по стеклу красный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2 040</w:t>
            </w:r>
          </w:p>
        </w:tc>
      </w:tr>
      <w:tr w:rsidR="00953043" w:rsidRPr="00AB08E0" w:rsidTr="00C013D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по Като  1. Реактив Като - 1 флакон, 50 мл. 2. Гидрофильный целлофан (пластинки) - 500 шт. Набор на 500 исследований. Исследуемый материал: кал.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496 000</w:t>
            </w:r>
          </w:p>
        </w:tc>
      </w:tr>
      <w:tr w:rsidR="00953043" w:rsidRPr="00AB08E0" w:rsidTr="00C013DD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Краска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Краситель для окраски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ретикулоцитов,предназначен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применения в качестве  красителя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суправитальным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пробирочным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раситель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1% раствор бриллиантового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крезилового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синего в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физрастворе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Раствор готов к использованию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 покровное 24*24 мм 100шт/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Предназначено для защиты микропрепаратов на предметных стеклах. Изготовлено из прозрачного бесцветного силикатного стекла.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953043" w:rsidRPr="00AB08E0" w:rsidTr="00C013DD">
        <w:trPr>
          <w:trHeight w:val="24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 120  (600мл). Двухкомпонентный реагент для определения ALT. Кинетический, УФ Метод. С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-буфером. Оптимизированный и модифицированный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пиридоксальфосфата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Объем рабочего раствора не менее 600 мл. R1:10  х 48мл , R2:2 х 60мл; на 2400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ингридиентов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рабочем реактиве: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(рН 7,5) 100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L-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LDH &gt; 36,7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2-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оксоглутарат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/л. NADH 0,18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/л. Длина волны 340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365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81 520</w:t>
            </w:r>
          </w:p>
        </w:tc>
      </w:tr>
      <w:tr w:rsidR="00953043" w:rsidRPr="00AB08E0" w:rsidTr="00C013DD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 60 300мл Двухкомпонентный реагент для определения AST. Кинетический, УФ Метод. С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-буфером. Оптимизированный и модифицированный метод, разработанный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пиридоксальфосфата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Объем рабочего раствора не менее 300 мл. R1:5  х 48мл , R2:1 х 60мл; на 1200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ингридиентов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рабочем реактиве: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7,8) 80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/л; L-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240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MDH &gt; 10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LDH &gt; 20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2-оксоглутарат 15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NADH 0,18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гидроксид натрия &lt; 1%/. Длина волны 340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365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40 760</w:t>
            </w:r>
          </w:p>
        </w:tc>
      </w:tr>
      <w:tr w:rsidR="00953043" w:rsidRPr="00AB08E0" w:rsidTr="00C013DD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Мочевина 60  300 мл. Двухкомпонентный реагент для определения UREA. Метод ферментативный,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кинетический с использованием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уреазы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глутаматдегидрогеназы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(ГЛДГ). Объем рабочего раствора не менее 300 мл. R1:5  х 48мл , R2:1 х 60мл;  на 1200 опр. Концентрации компонентов в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буфер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7,8) 96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АДФ 0,6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266,7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ГЛДГ 16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НАДН 0,26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2-оксоглутарат 9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/л. Длина волны 340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365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73 830</w:t>
            </w:r>
          </w:p>
        </w:tc>
      </w:tr>
      <w:tr w:rsidR="00953043" w:rsidRPr="00AB08E0" w:rsidTr="00C013DD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Билирубин  общий 60  300мл Двухкомпонентный реагент для определения BIL  Метод основан на оксидации в присутствии ванадата в качестве окислителя.  Объем рабочего раствора не менее 300 мл. R1:5  х 50мл , R2:1 х 50мл;  на 1200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Концентрации компонентов в реагентах: 1-BIL TOTAL -  цитратный буфер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2,8) 90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/л; детергент. 2-BIL TOTAL - фосфатный буфер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7,0) 4,6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/л;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метаванадат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3,0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/л. длина волны 420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22 425</w:t>
            </w:r>
          </w:p>
        </w:tc>
      </w:tr>
      <w:tr w:rsidR="00953043" w:rsidRPr="00AB08E0" w:rsidTr="00C013DD">
        <w:trPr>
          <w:trHeight w:val="4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Холестерин HDL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Исследование состоит из двух отдельных этапов: 1.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Элимнирование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хиломикрон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ЛПОНП и ЛПНП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оксидазой и затем каталазой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эфиры холестерин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холестрин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жирные кислоты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оксидаза  холестерин + O2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холестенон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Н2О2   каталаза  2 H2O2  H2O  +  O2   2. Специфическое  измерение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холестрина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ЛПВП после высвобождения его детергентом в Реагенте-2. Во второй реакции каталаза ингибируется азидом натрия из Реагента-2.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эфиры холестерин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жирные кислоты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оксидаза   холестерин + O2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холестенон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Н2О2             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H2O2 + 4-AA + HDAOS  хинон    +   4 H2O (краситель) Интенсивность окраски, измеренная при 600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пропорциональна концентрации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холестрина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ЛПВП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набора: 1-Reagent  4 x 30 мл, 2-Reagent 4 x 10 мл Концентрации компонентов в реагентах 1-Reagent буфер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6,6) 100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1400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оксидаза 800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каталаза  600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N-(2-гидрокси-3-сульфопропил)-3,5-диметоксианилин натриевая соль (HDAOS)  0,6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2-Reagent буфер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7,0)    100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4-аминоантипирин (4-AA)   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58 995</w:t>
            </w:r>
          </w:p>
        </w:tc>
      </w:tr>
      <w:tr w:rsidR="00953043" w:rsidRPr="00AB08E0" w:rsidTr="00C013D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мультикалибратор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LEVEL 1 (10х5мл)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зготовено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лиофилизованой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человеческой сыворотки крови. Концентрация органических и неорганических 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активность ферментов,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заключёных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калибраторе достаточна для калибровки анализов производимых  на разного рода автоматических анализаторах. Измерение параметров возможно на двух уровнях.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48 300</w:t>
            </w:r>
          </w:p>
        </w:tc>
      </w:tr>
      <w:tr w:rsidR="00953043" w:rsidRPr="00AB08E0" w:rsidTr="00C013D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мультикалибратор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LEVEL 2 (10х5мл)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изготовено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лиофилизованой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человеческой сыворотки крови. Концентрация органических и неорганических 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активность ферментов,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заключёных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калибраторе достаточна для калибровки анализов производимых  на разного рода автоматических анализаторах. Измерение параметров возможно на двух уровнях.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48 300</w:t>
            </w:r>
          </w:p>
        </w:tc>
      </w:tr>
      <w:tr w:rsidR="00953043" w:rsidRPr="00AB08E0" w:rsidTr="00C013DD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 SERUM  HN (4*5мл). Сыворотка получена на основе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лиофилизованной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человеческой сыворотки и предназначена для проведения контрольных измерений органических и неорганических компонентов, а также активности ферментов. Указанные значения  получены на основе проведения измерений на автоматических анализаторах и ручным методом. Для большинства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в сыворотке находятся в пределах нормальных значений.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16 790</w:t>
            </w:r>
          </w:p>
        </w:tc>
      </w:tr>
      <w:tr w:rsidR="00953043" w:rsidRPr="00AB08E0" w:rsidTr="00C013DD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SERUM  HP (4*5мл). Сыворотка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получена на основе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лиофилизованной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человеческой сыворотки и предназначена для проведения контрольных измерений органических и неорганических компонентов, а также активности ферментов. Указанные значения  получены на основе проведения измерений на автоматических анализаторах и ручным методом. Для большинства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значения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сыворотке CORMAY SERUM HP выходят за нормальных значений.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16 790</w:t>
            </w:r>
          </w:p>
        </w:tc>
      </w:tr>
      <w:tr w:rsidR="00953043" w:rsidRPr="00AB08E0" w:rsidTr="00C013DD">
        <w:trPr>
          <w:trHeight w:val="6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Холестерин низкой плотности ЛПНП LDL-DIRECT  (160мл). Исследование состоит из 2 отдельных реакционных ступеней: 1. Удаление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хиломикрон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холестерина ЛПОНП и ЛПВП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холестеролэстеразой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холестеролоксидазой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далее каталазой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олестеролэстераза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эфир холестерина  холестерин + жирные кислоты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холестеролокисдаза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холестерин + O2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холестенон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H2O2  каталаза 2 H2O2   H2O  +  O2  2. Специфическое измерение холестерина ЛПНП после высвобождения его детергентом из 2-Reagent. Во второй реакции каталаза ингибируется азидом натрия из 2-Reagent.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эфир холестерина  холестерин + жирные кислоты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холестеролокисдаза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холестерин + O2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холестенон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H2O2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H2O2 + 4-AA + TOOS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хиноновый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краситель +  4 H2O Интенсивность окраски, измеряемая при 600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пропорциональна концентрации холестерина ЛПНП. Состав набора: 1-Reagent 2 x 30 мл,  2-Reagent 2 x 10 мл Концентрация компонентов в реагентах 1-Reagent  буфер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7,0) 50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l  каталаза 1200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оксидаза 3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TOOS [ N-этил-N-(2-гидрокси-3-сульфопропил)-3-метиланилин] 2,0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2-Reagent  буфер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7,0) 50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4-аминоантипирин (4-AA) 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93 150</w:t>
            </w:r>
          </w:p>
        </w:tc>
      </w:tr>
      <w:tr w:rsidR="00953043" w:rsidRPr="00AB08E0" w:rsidTr="00C013DD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Креатининкиназа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СК-МВ-30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Liguick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CК-МВ-30   1. СК-МВ 5х25 Имидазол буфер рН 6,7  100ммоль/л Д-глюкоза  20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N-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ацетилоцистеин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 Ацетат магния   10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  ЭДТА 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НАДФ 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 АДФ  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 АМФ  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Гексокиназа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&gt;2,5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Поликлональные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антитела к СК-М, способность интегрировать  8000Ед/л 2. СК-МВ 1х25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Диаденозинпентафосфат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Глюкозо-6-фосфат-дегидрогеназа(G6P-DH)  &gt;1.5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/мл Фосфат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 Консерванты 3.  Контроль СК/СК-МВ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  4.  Контроль СК/СК-МВ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 5. Калибратор СК-МВ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143 640</w:t>
            </w:r>
          </w:p>
        </w:tc>
      </w:tr>
      <w:tr w:rsidR="00953043" w:rsidRPr="00AB08E0" w:rsidTr="00C013DD">
        <w:trPr>
          <w:trHeight w:val="3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Билирубин  прямой  30 (ванадиевый) 150 мл. Метод основан на химическом окислении в присутствии ванадата в качестве окислителя. В присутствии детергента и соли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ванадовой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кислоты, в кислой среде, прямой билирубин окисляется до биливердина. Данная реакция приводит к изменению желтой окраски, характерной для билирубина, на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зеленую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характерную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билевердина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Поэтому концентрация прямого билирубина в пробе может быть определена измерением абсорбции до и после оксидации ванадатом. Состав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1-BIL DIRECT  2x 54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2-BIL DIRECT 1 x 54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Концентрации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1-BIL DIRECT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цитратный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 2,9)  100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детергент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2-BIL DIRECT 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фосфатный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 7,0) 4,6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метаванадат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4,0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12 255</w:t>
            </w:r>
          </w:p>
        </w:tc>
      </w:tr>
      <w:tr w:rsidR="00953043" w:rsidRPr="00AB08E0" w:rsidTr="00C013DD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Мочевая кислота 30 (150мл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Метод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энзиматический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лориметрический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уриказой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пероксидозой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мочевая кислота + 2 H2O + O2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уриказа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аллантоин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CO2 + H2O2  ADPS+ 4-аминоантипирин+2 H2O2  ПОД    краситель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хинонимин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+ 4H2O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окрашеный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комплекс) Интенсивность окраски прямо пропорциональна содержанию мочевой кислоты. Состав набора: 1-UA 3 x 48 мл, 2-UA 1 x 60 мл.  Концентрация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ингридиентов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рабочем растворе буфер PIPES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7,0)  100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4-аминоантипирин 0,78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ADPS   0,67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гексацианоферриат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калия 3,8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(POD) &gt; 38,34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уриказа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&gt; 1,65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5 865</w:t>
            </w:r>
          </w:p>
        </w:tc>
      </w:tr>
      <w:tr w:rsidR="00953043" w:rsidRPr="00AB08E0" w:rsidTr="00C013DD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Железо -30 (150мл).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лориметрический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с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ферpозином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депротеинизации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Ионы железа (Fe3+),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связаные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 с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трансферрином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высвобождаются в кислой среде в присутствии детергентов, а затем восстанавливаются до ионов железа (Fe2+) при участии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аскорбата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Ионы железа (Fe2+) реагируют с натриевой солью 3-(2-пиридил)-5,6-бис(2-[4-фенилсульфокислота])-1,2,4-триазина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ферозина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образуя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окрашенный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комлекс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Ионы меди Cu2+ связываются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тиомочевиной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Интенсивность окраски прямо пропорциональна содержанию железа. Состав набора: 1-FERRUM 5 x 25 мл, 2-FERRUM 1 x 25 мл, 3-STANDARD 1 x 2 мл.  (3-STANDARD эталонный раствор ионов железа – 20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 (112 мкг/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)). Концентрации компонентов в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реагент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1-Reagent лимонная кислота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1,9)  200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тиомочевина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детергент  6%  2-Reagent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 125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 хлорид натрия   50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 натриевая соль 3-(2-пиридил)-5,6-бис(2-[4-фенилсульфокислота])-1,2,4-триазин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ферpозин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&gt; 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консерванты 0,2%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7 130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 тест на Тропонин№25.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555 750</w:t>
            </w:r>
          </w:p>
        </w:tc>
      </w:tr>
      <w:tr w:rsidR="00953043" w:rsidRPr="00AB08E0" w:rsidTr="00C013DD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Концентрированный промывочный кислотный раствор  0.5л. Концентрированный промывочный раствор Набор реагентов предназначен только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Назначение: Кислотный раствор – концентрированный раствор, который используют при работе на автоматических биохимических анализаторах. Принцип: Производительность и правильность полученных результатов,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на автоматических анализаторах, зависит от чистоты измерительных микрокювет.  Хранить при температуре +2 /+25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82 675</w:t>
            </w:r>
          </w:p>
        </w:tc>
      </w:tr>
      <w:tr w:rsidR="00953043" w:rsidRPr="00AB08E0" w:rsidTr="00C013DD">
        <w:trPr>
          <w:trHeight w:val="4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Триглицериды 60 (300мл). Метод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кoлориметрический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энзиматический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глицерофосфорной оксидазой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требует присутствия вспомогательных ферментов. триглицериды + H2O      LPL       глицерин + жирные кислоты. глицерин + ATФ     GK       L-a-глицеро-3-фосфат + AДФ  L-a-глицеро-3-фосфат + O2 GPO  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дигидроксиацетонфосфат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+ 2H2O2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2H2O2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+ 4-AA + 4-хлорфенол   POD   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хинонимин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+ 4H2O Интенсивность окраски прямо пропорциональна концентрации триглицеридов. Состав набора: 1-TG 5 x 48 мл, 2-TG  1 x 60 мл/Концентрация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ингридиентов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рабочем реактиве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уфер PIPES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7,0)  40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4-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аминоантипирин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(4-AA) 0,4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ATP  1,5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Mg2+  1,6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ADPS   0,6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глицеринкиназа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(GK) &gt; 66,67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оксидаза 3-фосфоглицерина (GPO) &gt; 60,00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(POD)   &gt; 20,00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липопротеинлипаза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(LPL) &gt; 16,67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мккат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42 120</w:t>
            </w:r>
          </w:p>
        </w:tc>
      </w:tr>
      <w:tr w:rsidR="00953043" w:rsidRPr="00AB08E0" w:rsidTr="00C013DD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Холестерин HDL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Исследование состоит из двух отдельных этапов: 1.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Элимнирование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хиломикрон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ЛПОНП и ЛПНП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оксидазой и затем каталазой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эфиры холестерин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холестрин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жирные кислоты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оксидаза  холестерин + O2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холестенон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Н2О2   каталаза  2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H2O2   H2O  +  O2   2. Специфическое  измерение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холестрина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ЛПВП после высвобождения его детергентом в Реагенте-2. Во второй реакции каталаза ингибируется азидом натрия из Реагента-2.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эфиры холестерин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жирные кислоты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оксидаза   холестерин + O2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холестенон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Н2О2    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H2O2 + 4-AA + HDAOS  хинон    +   4 H2O (краситель) Интенсивность окраски, измеренная при 600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пропорциональна концентрации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холестрина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ЛПВП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набора: 1-Reagent  4 x 30 мл, 2-Reagent 4 x 10 мл Концентрации компонентов в реагентах 1-Reagent буфер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6,6) 100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1400 </w:t>
            </w: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оксидаза 800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каталаза  600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N-(2-гидрокси-3-сульфопропил)-3,5-диметоксианилин натриевая соль (HDAOS)  0,6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2-Reagent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7,0)    100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4-аминоантипирин (4-AA)   4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ммоль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117 990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Упаковочная бумага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крепированная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75*75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745 020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Термобумага на анализатор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Stago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110*30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Ленты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кода (размер штрих кода 60*30)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гематологического анализатора КХ-21 (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57мм)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 диагностики  СМЖ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определения скрытой  крови в кале 25шт/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Натрий хлористый ХЧ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</w:tr>
      <w:tr w:rsidR="00953043" w:rsidRPr="00AB08E0" w:rsidTr="00C013DD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Бульон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Гомогенный сыпучий светло-желтый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орошок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500г в пластиковом флаконе с навинчивающимся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колпачком.Состав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Ингредиенты грамм/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литрГлюкоза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20,00Казеина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ферментативный  20,00Дрожжевой экстракт  10,00Пептический перевар животной ткани  10,00Томатный сок, порошок  16,65Твин-80    2,00Конечное значение рН (при 25°С)  7,3 ± 0,2Область применения: Бульон для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используется для культивирования B.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Infantis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247 500</w:t>
            </w:r>
          </w:p>
        </w:tc>
      </w:tr>
      <w:tr w:rsidR="00953043" w:rsidRPr="00AB08E0" w:rsidTr="00C013D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теллурит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3,5% Бесцветная жидкость во флаконе. Состав: Ингредиенты Концентрация  Калия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теллурит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0,35 г, Дистиллированная вода 1,0 мл Область применения: Стерилизованный фильтрованием раствор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теллурита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калия рекомендуется для селективного выделения стафилококков 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коринебактерий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666 000</w:t>
            </w:r>
          </w:p>
        </w:tc>
      </w:tr>
      <w:tr w:rsidR="00953043" w:rsidRPr="00AB08E0" w:rsidTr="00C013DD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Лошадиная сыворотка Жидкость янтарного цвета. Порошок по 100мл в пластиковом флаконе с навинчивающимся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колпачком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налитические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 Общий белок 8.0г/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Альбумин 4.5г/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Гемоглобин  &lt;30 мг /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Осмотическое давление 280 – 340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mOsm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рН  6,8 – 8,2 Область применения: 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Лошадиная сыворотка является идеальным дополнением к  питательным средам,  используемые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роста гемопоэтических клеток – предшественников.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применяется в качестве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обавки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средам для культивирования микоплазм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953043" w:rsidRPr="00AB08E0" w:rsidTr="00C013DD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 Белые кристаллы или порошок или гранулы. В упаковке 500г. CAS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50-99-7, Молекулярная формула: C 6 H12 O 6 . Молекулярный вес: 180. Растворимость: 100мг растворяется в 1 мл воды, Прозрачность: 10% вес/об водный раствор прозрачный и бесцветный, Хлориды: &lt;= 0.0025%, Потери при высушивании: &lt;= 0.2%, Мышьяк (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&lt;= 0.00002%, Сульфаты (SO4): &lt;= 0.0025%: Специфическая ротация (с = 10% в воде): 52.50 53.30 % Диапазон плавления: 150.00 152.00 %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Тест (GC/HPLC): мин.  99.50 % Область применения: лабораторный реагент.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</w:tr>
      <w:tr w:rsidR="00953043" w:rsidRPr="00AB08E0" w:rsidTr="00C013D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Плазма кроличья Гомогенный  светло-розовый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остав:Ингредиенты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концентрация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Коагулазная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плазма 0.100г Область применения: Рекомендуется для изучения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коагулазы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стафилококков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528 000</w:t>
            </w:r>
          </w:p>
        </w:tc>
      </w:tr>
      <w:tr w:rsidR="00953043" w:rsidRPr="00AB08E0" w:rsidTr="00C013D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Граму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/3фл по 125 мл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наборе: - S012  Кристаллический фиолетовый по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Граму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 S013 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Йодин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Граму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S027  Сафранин  0.5%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49 113</w:t>
            </w:r>
          </w:p>
        </w:tc>
      </w:tr>
      <w:tr w:rsidR="00953043" w:rsidRPr="00AB08E0" w:rsidTr="00C013DD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Мюллера-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Хинтона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Гомогенный сыпучий желтый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орошок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500г в пластиковом флаконе с навинчивающимся колпачком.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СоставИнгредиенты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литрМясной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настой 300,00Гидролизат казеина   17,50Крахмал     1,50Агар-агар    17,00Конечное значение рН (при 25ºС)  7,3 ± 0,2Состав выверен и доведен до соответствия необходимым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примененияЭта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 используется для культивирования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нейссерий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для определения чувствительности микроорганизмов к антимикробным средствам.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514 000</w:t>
            </w:r>
          </w:p>
        </w:tc>
      </w:tr>
      <w:tr w:rsidR="00953043" w:rsidRPr="00AB08E0" w:rsidTr="00C013DD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абуро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декстрозный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Гомогенный сыпучий светло-желтый порошок. Порошок по 500г в пластиковом флаконе с навинчивающимся колпачком. Состав: Ингредиенты грамм/литр Микологический пептон 10,0, Глюкоза 40,00, Агар-агар  15,00 Конечное значение рН (при 25ºС)  5,6 ± 0,2 Область применения: Для культивирования дрожжевых и плесневых грибов, а также для культивирования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кислотолюбивых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бактерий.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</w:tr>
      <w:tr w:rsidR="00953043" w:rsidRPr="00AB08E0" w:rsidTr="00C013D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Бульон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глюкозой Гомогенный сыпучий светло-желтый порошок.  Порошок по 500г в пластиковом флаконе с навинчивающимся колпачком. Состав: Ингредиенты грамм/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литрПептон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специальный 10,0Глюкоза 20,0Конечное значение рН (при 25°С)  5,6 ± 0,2Область применения: Этот бульон используют для культивирования дрожжевых и плесневых грибов, а также кислотоустойчивых микроорганизмов.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110 500</w:t>
            </w:r>
          </w:p>
        </w:tc>
      </w:tr>
      <w:tr w:rsidR="00953043" w:rsidRPr="00AB08E0" w:rsidTr="00C013DD">
        <w:trPr>
          <w:trHeight w:val="27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Питательный-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Гомогенный сыпучий желтый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орошок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500г в пластиковом флаконе с навинчивающимся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колпачком.Состав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Ингредиенты грамм/литр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ептический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перевар животной ткани 5,00 Мясной экстракт 1,50, Дрожжевой экстракт 1,50 Натрия хлорид 5,00, Агар-агар 15,00 Конечное значение рН (при 25ºС)  7,4 ± 0,2 Состав выверен и доведен до соответствия необходимым параметрам. Область применения</w:t>
            </w: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среду используют в качестве основной или специальной (после добавления 10% крови  или другой биологической жидкости).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316 500</w:t>
            </w:r>
          </w:p>
        </w:tc>
      </w:tr>
      <w:tr w:rsidR="00953043" w:rsidRPr="00AB08E0" w:rsidTr="00C013DD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Маннит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-солевой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Гомогенный сыпучий светло-розовый порошок.  Порошок по  500г в пластиковом флаконе с навинчивающимся колпачком. 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Состав: Ингредиенты грамм/литр,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Протеозопептон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10,00, Мясной экстракт  1,00, Натрия хлорид 75,00, D-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Маннит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10,00 Феноловый красный    0,025, Агар-агар 15,00, Конечное значение рН (при 25ºС)  7,4 ± 0,2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 выверен и доведен до соответствия необходимым параметрам. Область применения: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Маннит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-солевой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используется как селективная среда для выделения клинически значимых культур стафилококков.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478 500</w:t>
            </w:r>
          </w:p>
        </w:tc>
      </w:tr>
      <w:tr w:rsidR="00953043" w:rsidRPr="00AB08E0" w:rsidTr="00C013DD">
        <w:trPr>
          <w:trHeight w:val="3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Двойной сахарный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Ресселя</w:t>
            </w:r>
            <w:proofErr w:type="spellEnd"/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Гомогенный сыпучий желтовато-розовый порошок. Порошок по 500г в пластиковом флаконе с навинчивающимся колпачком. Состав:  Ингредиенты грамм/литр Пептический перевар животной ткани 2,50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Гидролизат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казеина 7,50, Мясной экстракт 3,00 Лактоза 10,00, Глюкоза 1,00, Натрия хлорид 5,00</w:t>
            </w: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Феноловый красный 0,025, Агар-агар 15,00 Конечное значение рН (при 25ºС)      7,3 ± 0,2 Область применения: Среду используют для дифференциации грамотрицательных бактерий кишечной группы по их способности ферментировать глюкозу и лактозу с образованием газа или без него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sz w:val="24"/>
                <w:szCs w:val="24"/>
              </w:rPr>
              <w:t>185 500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Бруцеллезный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антигенный жидкий для РА 4*15мл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Солевой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0,5кг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436 000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СИБы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идентификации </w:t>
            </w: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энтеробактерий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</w:t>
            </w:r>
            <w:proofErr w:type="spellEnd"/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бульон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Левина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Натрий хлористый ХЧ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</w:tr>
      <w:tr w:rsidR="00953043" w:rsidRPr="00AB08E0" w:rsidTr="00C013D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043" w:rsidRPr="00953043" w:rsidRDefault="00953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28 082 063</w:t>
            </w:r>
          </w:p>
        </w:tc>
      </w:tr>
    </w:tbl>
    <w:p w:rsidR="00697833" w:rsidRDefault="00697833" w:rsidP="00A4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E3" w:rsidRDefault="007C1C2A" w:rsidP="0049453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поставки: Павлодарская область г. Павлодар ул. Ткачева,10/3</w:t>
      </w:r>
      <w:r w:rsidR="00402A4C">
        <w:rPr>
          <w:rFonts w:ascii="Times New Roman" w:hAnsi="Times New Roman"/>
          <w:sz w:val="28"/>
          <w:szCs w:val="28"/>
        </w:rPr>
        <w:t xml:space="preserve"> </w:t>
      </w:r>
    </w:p>
    <w:p w:rsidR="005F5C9C" w:rsidRDefault="007C1C2A" w:rsidP="00494534">
      <w:pPr>
        <w:pStyle w:val="a8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Срок поставки: </w:t>
      </w:r>
      <w:proofErr w:type="gramStart"/>
      <w:r w:rsidR="00402A4C">
        <w:rPr>
          <w:rFonts w:ascii="Times New Roman" w:hAnsi="Times New Roman"/>
          <w:sz w:val="28"/>
          <w:szCs w:val="28"/>
        </w:rPr>
        <w:t xml:space="preserve">согласно </w:t>
      </w:r>
      <w:r w:rsidR="0072196D">
        <w:rPr>
          <w:rFonts w:ascii="Times New Roman" w:hAnsi="Times New Roman"/>
          <w:sz w:val="28"/>
          <w:szCs w:val="28"/>
        </w:rPr>
        <w:t>заявок</w:t>
      </w:r>
      <w:proofErr w:type="gramEnd"/>
      <w:r w:rsidR="0072196D">
        <w:rPr>
          <w:rFonts w:ascii="Times New Roman" w:hAnsi="Times New Roman"/>
          <w:sz w:val="28"/>
          <w:szCs w:val="28"/>
        </w:rPr>
        <w:t xml:space="preserve"> Заказчика.</w:t>
      </w:r>
    </w:p>
    <w:p w:rsidR="007939E3" w:rsidRDefault="007C1C2A" w:rsidP="0049453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поставки: </w:t>
      </w:r>
      <w:r w:rsidR="00402A4C">
        <w:rPr>
          <w:rFonts w:ascii="Times New Roman" w:hAnsi="Times New Roman"/>
          <w:sz w:val="28"/>
          <w:szCs w:val="28"/>
        </w:rPr>
        <w:t>до склада Заказчика</w:t>
      </w:r>
      <w:r w:rsidR="0072196D">
        <w:rPr>
          <w:rFonts w:ascii="Times New Roman" w:hAnsi="Times New Roman"/>
          <w:sz w:val="28"/>
          <w:szCs w:val="28"/>
        </w:rPr>
        <w:t>.</w:t>
      </w:r>
      <w:r w:rsidR="00402A4C">
        <w:rPr>
          <w:rFonts w:ascii="Times New Roman" w:hAnsi="Times New Roman"/>
          <w:sz w:val="28"/>
          <w:szCs w:val="28"/>
        </w:rPr>
        <w:t xml:space="preserve"> </w:t>
      </w:r>
    </w:p>
    <w:p w:rsidR="005F5C9C" w:rsidRDefault="007C1C2A" w:rsidP="0049453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Выделенная сумма:</w:t>
      </w:r>
      <w:r w:rsidR="004345BA">
        <w:rPr>
          <w:rFonts w:ascii="Times New Roman" w:hAnsi="Times New Roman"/>
          <w:sz w:val="28"/>
          <w:szCs w:val="28"/>
        </w:rPr>
        <w:t xml:space="preserve"> </w:t>
      </w:r>
      <w:r w:rsidR="00953043">
        <w:rPr>
          <w:rFonts w:ascii="Times New Roman" w:hAnsi="Times New Roman"/>
          <w:b/>
          <w:sz w:val="28"/>
          <w:szCs w:val="28"/>
        </w:rPr>
        <w:t>28 082 063</w:t>
      </w:r>
      <w:r w:rsidR="00FC71AF"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953043">
        <w:rPr>
          <w:rFonts w:ascii="Times New Roman" w:hAnsi="Times New Roman"/>
          <w:b/>
          <w:sz w:val="28"/>
          <w:szCs w:val="28"/>
        </w:rPr>
        <w:t>восемь</w:t>
      </w:r>
      <w:r w:rsidR="00FC71AF">
        <w:rPr>
          <w:rFonts w:ascii="Times New Roman" w:hAnsi="Times New Roman"/>
          <w:b/>
          <w:sz w:val="28"/>
          <w:szCs w:val="28"/>
        </w:rPr>
        <w:t xml:space="preserve"> миллионов </w:t>
      </w:r>
      <w:r w:rsidR="00953043">
        <w:rPr>
          <w:rFonts w:ascii="Times New Roman" w:hAnsi="Times New Roman"/>
          <w:b/>
          <w:sz w:val="28"/>
          <w:szCs w:val="28"/>
        </w:rPr>
        <w:t xml:space="preserve">восемьдесят две </w:t>
      </w:r>
      <w:r w:rsidR="00FC71AF">
        <w:rPr>
          <w:rFonts w:ascii="Times New Roman" w:hAnsi="Times New Roman"/>
          <w:b/>
          <w:sz w:val="28"/>
          <w:szCs w:val="28"/>
        </w:rPr>
        <w:t>тысяч</w:t>
      </w:r>
      <w:r w:rsidR="00953043">
        <w:rPr>
          <w:rFonts w:ascii="Times New Roman" w:hAnsi="Times New Roman"/>
          <w:b/>
          <w:sz w:val="28"/>
          <w:szCs w:val="28"/>
        </w:rPr>
        <w:t>и</w:t>
      </w:r>
      <w:r w:rsidR="00FC71AF">
        <w:rPr>
          <w:rFonts w:ascii="Times New Roman" w:hAnsi="Times New Roman"/>
          <w:b/>
          <w:sz w:val="28"/>
          <w:szCs w:val="28"/>
        </w:rPr>
        <w:t xml:space="preserve"> </w:t>
      </w:r>
      <w:r w:rsidR="00953043">
        <w:rPr>
          <w:rFonts w:ascii="Times New Roman" w:hAnsi="Times New Roman"/>
          <w:b/>
          <w:sz w:val="28"/>
          <w:szCs w:val="28"/>
        </w:rPr>
        <w:t>шестьдесят три</w:t>
      </w:r>
      <w:proofErr w:type="gramStart"/>
      <w:r w:rsidR="00FC71AF">
        <w:rPr>
          <w:rFonts w:ascii="Times New Roman" w:hAnsi="Times New Roman"/>
          <w:b/>
          <w:sz w:val="28"/>
          <w:szCs w:val="28"/>
        </w:rPr>
        <w:t>)</w:t>
      </w:r>
      <w:r w:rsidR="004345BA">
        <w:rPr>
          <w:rFonts w:ascii="Times New Roman" w:hAnsi="Times New Roman"/>
          <w:sz w:val="28"/>
          <w:szCs w:val="28"/>
        </w:rPr>
        <w:t>т</w:t>
      </w:r>
      <w:proofErr w:type="gramEnd"/>
      <w:r w:rsidR="004345BA">
        <w:rPr>
          <w:rFonts w:ascii="Times New Roman" w:hAnsi="Times New Roman"/>
          <w:sz w:val="28"/>
          <w:szCs w:val="28"/>
        </w:rPr>
        <w:t>енге</w:t>
      </w:r>
      <w:r w:rsidR="00D43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C9C" w:rsidRDefault="007C1C2A" w:rsidP="0049453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Место предоставления</w:t>
      </w:r>
      <w:r w:rsidR="007939E3">
        <w:rPr>
          <w:rFonts w:ascii="Times New Roman" w:hAnsi="Times New Roman"/>
          <w:sz w:val="28"/>
          <w:szCs w:val="28"/>
        </w:rPr>
        <w:t xml:space="preserve"> ценовых предложений</w:t>
      </w:r>
      <w:r>
        <w:rPr>
          <w:rFonts w:ascii="Times New Roman" w:hAnsi="Times New Roman"/>
          <w:sz w:val="28"/>
          <w:szCs w:val="28"/>
        </w:rPr>
        <w:t xml:space="preserve">: г. Павлодар ул. Ткачева,10/3, 2 этаж, </w:t>
      </w:r>
      <w:r w:rsidR="00D438BC">
        <w:rPr>
          <w:rFonts w:ascii="Times New Roman" w:hAnsi="Times New Roman"/>
          <w:sz w:val="28"/>
          <w:szCs w:val="28"/>
        </w:rPr>
        <w:t>кабинет 24  отдел правового обеспечения и государственных закупок.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C9C" w:rsidRDefault="007C1C2A" w:rsidP="00494534">
      <w:pPr>
        <w:pStyle w:val="a8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>Окончательный срок подачи ценового предложения</w:t>
      </w:r>
      <w:r w:rsidR="004345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02A4C">
        <w:rPr>
          <w:rFonts w:ascii="Times New Roman" w:hAnsi="Times New Roman"/>
          <w:sz w:val="28"/>
          <w:szCs w:val="28"/>
        </w:rPr>
        <w:t>до 1</w:t>
      </w:r>
      <w:r w:rsidR="000C02A1">
        <w:rPr>
          <w:rFonts w:ascii="Times New Roman" w:hAnsi="Times New Roman"/>
          <w:sz w:val="28"/>
          <w:szCs w:val="28"/>
        </w:rPr>
        <w:t>1</w:t>
      </w:r>
      <w:r w:rsidR="00402A4C">
        <w:rPr>
          <w:rFonts w:ascii="Times New Roman" w:hAnsi="Times New Roman"/>
          <w:sz w:val="28"/>
          <w:szCs w:val="28"/>
        </w:rPr>
        <w:t xml:space="preserve">.00 часов </w:t>
      </w:r>
      <w:r w:rsidR="007939E3">
        <w:rPr>
          <w:rFonts w:ascii="Times New Roman" w:hAnsi="Times New Roman"/>
          <w:sz w:val="28"/>
          <w:szCs w:val="28"/>
          <w:lang w:val="kk-KZ"/>
        </w:rPr>
        <w:t>2</w:t>
      </w:r>
      <w:r w:rsidR="00953043">
        <w:rPr>
          <w:rFonts w:ascii="Times New Roman" w:hAnsi="Times New Roman"/>
          <w:sz w:val="28"/>
          <w:szCs w:val="28"/>
          <w:lang w:val="kk-KZ"/>
        </w:rPr>
        <w:t>5</w:t>
      </w:r>
      <w:r w:rsidR="00402A4C">
        <w:rPr>
          <w:rFonts w:ascii="Times New Roman" w:hAnsi="Times New Roman"/>
          <w:sz w:val="28"/>
          <w:szCs w:val="28"/>
        </w:rPr>
        <w:t>.0</w:t>
      </w:r>
      <w:r w:rsidR="00D438BC">
        <w:rPr>
          <w:rFonts w:ascii="Times New Roman" w:hAnsi="Times New Roman"/>
          <w:sz w:val="28"/>
          <w:szCs w:val="28"/>
        </w:rPr>
        <w:t>2</w:t>
      </w:r>
      <w:r w:rsidR="00402A4C">
        <w:rPr>
          <w:rFonts w:ascii="Times New Roman" w:hAnsi="Times New Roman"/>
          <w:sz w:val="28"/>
          <w:szCs w:val="28"/>
        </w:rPr>
        <w:t>.201</w:t>
      </w:r>
      <w:r w:rsidR="00D438BC">
        <w:rPr>
          <w:rFonts w:ascii="Times New Roman" w:hAnsi="Times New Roman"/>
          <w:sz w:val="28"/>
          <w:szCs w:val="28"/>
        </w:rPr>
        <w:t>9</w:t>
      </w:r>
      <w:r w:rsidR="00402A4C">
        <w:rPr>
          <w:rFonts w:ascii="Times New Roman" w:hAnsi="Times New Roman"/>
          <w:sz w:val="28"/>
          <w:szCs w:val="28"/>
        </w:rPr>
        <w:t xml:space="preserve"> года. </w:t>
      </w:r>
    </w:p>
    <w:p w:rsidR="005F5C9C" w:rsidRDefault="007C1C2A" w:rsidP="0049453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время и место вскрытия конвертов с ценовыми предложениями: </w:t>
      </w:r>
      <w:r w:rsidR="00C21991">
        <w:rPr>
          <w:rFonts w:ascii="Times New Roman" w:hAnsi="Times New Roman"/>
          <w:sz w:val="28"/>
          <w:szCs w:val="28"/>
        </w:rPr>
        <w:t>1</w:t>
      </w:r>
      <w:r w:rsidR="000C02A1">
        <w:rPr>
          <w:rFonts w:ascii="Times New Roman" w:hAnsi="Times New Roman"/>
          <w:sz w:val="28"/>
          <w:szCs w:val="28"/>
        </w:rPr>
        <w:t>2</w:t>
      </w:r>
      <w:r w:rsidR="00C21991">
        <w:rPr>
          <w:rFonts w:ascii="Times New Roman" w:hAnsi="Times New Roman"/>
          <w:sz w:val="28"/>
          <w:szCs w:val="28"/>
        </w:rPr>
        <w:t xml:space="preserve">.00 часов </w:t>
      </w:r>
      <w:r w:rsidR="007939E3">
        <w:rPr>
          <w:rFonts w:ascii="Times New Roman" w:hAnsi="Times New Roman"/>
          <w:sz w:val="28"/>
          <w:szCs w:val="28"/>
          <w:lang w:val="kk-KZ"/>
        </w:rPr>
        <w:t>2</w:t>
      </w:r>
      <w:r w:rsidR="00953043">
        <w:rPr>
          <w:rFonts w:ascii="Times New Roman" w:hAnsi="Times New Roman"/>
          <w:sz w:val="28"/>
          <w:szCs w:val="28"/>
          <w:lang w:val="kk-KZ"/>
        </w:rPr>
        <w:t>5</w:t>
      </w:r>
      <w:r w:rsidR="00C21991">
        <w:rPr>
          <w:rFonts w:ascii="Times New Roman" w:hAnsi="Times New Roman"/>
          <w:sz w:val="28"/>
          <w:szCs w:val="28"/>
        </w:rPr>
        <w:t>.0</w:t>
      </w:r>
      <w:r w:rsidR="00D438BC">
        <w:rPr>
          <w:rFonts w:ascii="Times New Roman" w:hAnsi="Times New Roman"/>
          <w:sz w:val="28"/>
          <w:szCs w:val="28"/>
        </w:rPr>
        <w:t>2</w:t>
      </w:r>
      <w:r w:rsidR="00C21991">
        <w:rPr>
          <w:rFonts w:ascii="Times New Roman" w:hAnsi="Times New Roman"/>
          <w:sz w:val="28"/>
          <w:szCs w:val="28"/>
        </w:rPr>
        <w:t>.201</w:t>
      </w:r>
      <w:r w:rsidR="00D438BC">
        <w:rPr>
          <w:rFonts w:ascii="Times New Roman" w:hAnsi="Times New Roman"/>
          <w:sz w:val="28"/>
          <w:szCs w:val="28"/>
        </w:rPr>
        <w:t>9</w:t>
      </w:r>
      <w:r w:rsidR="00C21991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авлодар</w:t>
      </w:r>
      <w:proofErr w:type="spellEnd"/>
      <w:r>
        <w:rPr>
          <w:rFonts w:ascii="Times New Roman" w:hAnsi="Times New Roman"/>
          <w:sz w:val="28"/>
          <w:szCs w:val="28"/>
        </w:rPr>
        <w:t xml:space="preserve"> ул.Ткачева,10/3, 2 этаж, </w:t>
      </w:r>
      <w:r w:rsidR="00D438BC">
        <w:rPr>
          <w:rFonts w:ascii="Times New Roman" w:hAnsi="Times New Roman"/>
          <w:sz w:val="28"/>
          <w:szCs w:val="28"/>
        </w:rPr>
        <w:t xml:space="preserve">кабинет 24  </w:t>
      </w:r>
      <w:r w:rsidR="00906346">
        <w:rPr>
          <w:rFonts w:ascii="Times New Roman" w:hAnsi="Times New Roman"/>
          <w:sz w:val="28"/>
          <w:szCs w:val="28"/>
        </w:rPr>
        <w:t>отдел правового обеспечения и государственных закупок.</w:t>
      </w:r>
    </w:p>
    <w:p w:rsidR="005F5C9C" w:rsidRDefault="005F5C9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5C9C" w:rsidRDefault="007C1C2A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Каждый потенциальный поставщик до истечения окончательного срока представления ценовых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hAnsi="Times New Roman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 организации и проведения закупа лекарственных средств, профилактических (иммунобиологических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Казахстан от 30 октября 2009 года № 1729 с изменениями и дополнениями от 29.12.2016 № 908.</w:t>
      </w:r>
    </w:p>
    <w:p w:rsidR="005F5C9C" w:rsidRDefault="005F5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F5C9C" w:rsidSect="00402A4C">
      <w:pgSz w:w="11906" w:h="16838"/>
      <w:pgMar w:top="851" w:right="850" w:bottom="568" w:left="13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9DB"/>
    <w:multiLevelType w:val="multilevel"/>
    <w:tmpl w:val="AD8C7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3610D8"/>
    <w:multiLevelType w:val="multilevel"/>
    <w:tmpl w:val="A7B453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9C"/>
    <w:rsid w:val="000232F1"/>
    <w:rsid w:val="000C02A1"/>
    <w:rsid w:val="001A0B27"/>
    <w:rsid w:val="00282F10"/>
    <w:rsid w:val="002863AA"/>
    <w:rsid w:val="00304D2B"/>
    <w:rsid w:val="00314509"/>
    <w:rsid w:val="00366C4C"/>
    <w:rsid w:val="00392206"/>
    <w:rsid w:val="003F6EF2"/>
    <w:rsid w:val="00402A4C"/>
    <w:rsid w:val="004345BA"/>
    <w:rsid w:val="00494534"/>
    <w:rsid w:val="004D5B59"/>
    <w:rsid w:val="004F2CDA"/>
    <w:rsid w:val="005E00F0"/>
    <w:rsid w:val="005F5C9C"/>
    <w:rsid w:val="00662F0D"/>
    <w:rsid w:val="00697833"/>
    <w:rsid w:val="0072196D"/>
    <w:rsid w:val="007939E3"/>
    <w:rsid w:val="007C1C2A"/>
    <w:rsid w:val="00906346"/>
    <w:rsid w:val="00907386"/>
    <w:rsid w:val="00953043"/>
    <w:rsid w:val="009E6AA9"/>
    <w:rsid w:val="00A17752"/>
    <w:rsid w:val="00A455FB"/>
    <w:rsid w:val="00AB08E0"/>
    <w:rsid w:val="00AC031B"/>
    <w:rsid w:val="00C07F06"/>
    <w:rsid w:val="00C21991"/>
    <w:rsid w:val="00D438BC"/>
    <w:rsid w:val="00DF253B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D3E19"/>
    <w:pPr>
      <w:ind w:left="720"/>
      <w:contextualSpacing/>
    </w:pPr>
  </w:style>
  <w:style w:type="paragraph" w:customStyle="1" w:styleId="Default">
    <w:name w:val="Default"/>
    <w:qFormat/>
    <w:rsid w:val="00A74AAE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C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D5B59"/>
  </w:style>
  <w:style w:type="paragraph" w:styleId="aa">
    <w:name w:val="Balloon Text"/>
    <w:basedOn w:val="a"/>
    <w:link w:val="ab"/>
    <w:uiPriority w:val="99"/>
    <w:semiHidden/>
    <w:unhideWhenUsed/>
    <w:rsid w:val="000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D3E19"/>
    <w:pPr>
      <w:ind w:left="720"/>
      <w:contextualSpacing/>
    </w:pPr>
  </w:style>
  <w:style w:type="paragraph" w:customStyle="1" w:styleId="Default">
    <w:name w:val="Default"/>
    <w:qFormat/>
    <w:rsid w:val="00A74AAE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C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D5B59"/>
  </w:style>
  <w:style w:type="paragraph" w:styleId="aa">
    <w:name w:val="Balloon Text"/>
    <w:basedOn w:val="a"/>
    <w:link w:val="ab"/>
    <w:uiPriority w:val="99"/>
    <w:semiHidden/>
    <w:unhideWhenUsed/>
    <w:rsid w:val="000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Жумабекова</dc:creator>
  <cp:lastModifiedBy>Гульжан Сергазина</cp:lastModifiedBy>
  <cp:revision>5</cp:revision>
  <cp:lastPrinted>2019-02-14T10:41:00Z</cp:lastPrinted>
  <dcterms:created xsi:type="dcterms:W3CDTF">2019-02-14T08:18:00Z</dcterms:created>
  <dcterms:modified xsi:type="dcterms:W3CDTF">2019-02-18T04:21:00Z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