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FF" w:rsidRPr="006722F8" w:rsidRDefault="00AF71FF" w:rsidP="00AF71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2F8">
        <w:rPr>
          <w:rFonts w:ascii="Times New Roman" w:hAnsi="Times New Roman" w:cs="Times New Roman"/>
          <w:b/>
          <w:sz w:val="24"/>
          <w:szCs w:val="24"/>
        </w:rPr>
        <w:t>ALCAPA</w:t>
      </w:r>
    </w:p>
    <w:p w:rsidR="00AF71FF" w:rsidRPr="006722F8" w:rsidRDefault="00AF71FF" w:rsidP="00AF71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1FF" w:rsidRPr="006722F8" w:rsidRDefault="00AF71FF" w:rsidP="00AF71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722F8">
        <w:rPr>
          <w:rFonts w:ascii="Times New Roman" w:hAnsi="Times New Roman" w:cs="Times New Roman"/>
          <w:sz w:val="24"/>
          <w:szCs w:val="24"/>
        </w:rPr>
        <w:t>Сарбасов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А.Ж</w:t>
      </w:r>
      <w:r w:rsidR="006A11B9">
        <w:rPr>
          <w:rFonts w:ascii="Times New Roman" w:hAnsi="Times New Roman" w:cs="Times New Roman"/>
          <w:sz w:val="24"/>
          <w:szCs w:val="24"/>
          <w:lang w:val="kk-KZ"/>
        </w:rPr>
        <w:t>.</w:t>
      </w:r>
      <w:bookmarkStart w:id="0" w:name="_GoBack"/>
      <w:bookmarkEnd w:id="0"/>
      <w:r w:rsidRPr="00672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Серкиз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Жусупов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А.К.,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Абильтаев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А.М. </w:t>
      </w:r>
    </w:p>
    <w:p w:rsidR="00AF71FF" w:rsidRPr="006722F8" w:rsidRDefault="00AF71FF" w:rsidP="00AF71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1FF" w:rsidRPr="006722F8" w:rsidRDefault="00AF71FF" w:rsidP="00AF71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2F8">
        <w:rPr>
          <w:rFonts w:ascii="Times New Roman" w:hAnsi="Times New Roman" w:cs="Times New Roman"/>
          <w:sz w:val="24"/>
          <w:szCs w:val="24"/>
        </w:rPr>
        <w:t>КГП на ПХВ “Павлодарский областной кардиологический центр”, г. Павлодар, Казахстан</w:t>
      </w:r>
    </w:p>
    <w:p w:rsidR="00AF71FF" w:rsidRPr="006722F8" w:rsidRDefault="00AF71FF" w:rsidP="00AF71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1FF" w:rsidRPr="006722F8" w:rsidRDefault="00AF71FF" w:rsidP="00AF71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22F8">
        <w:rPr>
          <w:rFonts w:ascii="Times New Roman" w:hAnsi="Times New Roman" w:cs="Times New Roman"/>
          <w:b/>
          <w:sz w:val="24"/>
          <w:szCs w:val="24"/>
          <w:lang w:val="kk-KZ"/>
        </w:rPr>
        <w:t>Актуальность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6722F8">
        <w:rPr>
          <w:rFonts w:ascii="Times New Roman" w:hAnsi="Times New Roman" w:cs="Times New Roman"/>
          <w:sz w:val="24"/>
          <w:szCs w:val="24"/>
        </w:rPr>
        <w:t xml:space="preserve"> </w:t>
      </w:r>
      <w:r w:rsidRPr="006722F8">
        <w:rPr>
          <w:rFonts w:ascii="Times New Roman" w:hAnsi="Times New Roman" w:cs="Times New Roman"/>
          <w:sz w:val="24"/>
          <w:szCs w:val="24"/>
          <w:highlight w:val="white"/>
        </w:rPr>
        <w:t xml:space="preserve">Синдром аномального отхождения левой коронарной артерии от ствола легочной артерии (синдром ALCAPA) или синдром </w:t>
      </w:r>
      <w:proofErr w:type="spellStart"/>
      <w:r w:rsidRPr="006722F8">
        <w:rPr>
          <w:rFonts w:ascii="Times New Roman" w:hAnsi="Times New Roman" w:cs="Times New Roman"/>
          <w:sz w:val="24"/>
          <w:szCs w:val="24"/>
          <w:highlight w:val="white"/>
        </w:rPr>
        <w:t>Bland-White-Garland</w:t>
      </w:r>
      <w:proofErr w:type="spellEnd"/>
      <w:r w:rsidRPr="006722F8">
        <w:rPr>
          <w:rFonts w:ascii="Times New Roman" w:hAnsi="Times New Roman" w:cs="Times New Roman"/>
          <w:sz w:val="24"/>
          <w:szCs w:val="24"/>
          <w:highlight w:val="white"/>
        </w:rPr>
        <w:t xml:space="preserve"> относится к врождённым порокам сердца. </w:t>
      </w:r>
      <w:r w:rsidRPr="006722F8">
        <w:rPr>
          <w:rFonts w:ascii="Times New Roman" w:hAnsi="Times New Roman" w:cs="Times New Roman"/>
          <w:sz w:val="24"/>
          <w:szCs w:val="24"/>
        </w:rPr>
        <w:t xml:space="preserve">Встречаемость данного ВПС в общей популяции от 1 на 30 000 до 1 на 300 000 новорожденных; среди детей в возрасте до 2 лет с клиникой застойной сердечной недостаточности эту аномалию находят в 18% случаев. Частота встречаемости впервые выявленного синдрома ALCAPA у взрослых пациентов составляет 10-15%, однако информация неоднозначна. </w:t>
      </w:r>
      <w:r w:rsidRPr="006722F8">
        <w:rPr>
          <w:rFonts w:ascii="Times New Roman" w:hAnsi="Times New Roman" w:cs="Times New Roman"/>
          <w:sz w:val="24"/>
          <w:szCs w:val="24"/>
          <w:highlight w:val="white"/>
        </w:rPr>
        <w:t xml:space="preserve">В подавляющем большинстве случаев эта анатомическая аномалия выявляется в детском или подростковом возрасте. Существуют мнения, что данная аномалия встречается значительно чаще, чем диагностируется. Более того, возможно она является одной из основных причин развития инфаркта миокарда (ИМ) и внезапной смерти у детей первого года жизни. </w:t>
      </w:r>
    </w:p>
    <w:p w:rsidR="00AF71FF" w:rsidRPr="006722F8" w:rsidRDefault="00AF71FF" w:rsidP="00AF71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5089">
        <w:rPr>
          <w:rFonts w:ascii="Times New Roman" w:hAnsi="Times New Roman" w:cs="Times New Roman"/>
          <w:b/>
          <w:sz w:val="24"/>
          <w:szCs w:val="24"/>
          <w:lang w:val="kk-KZ"/>
        </w:rPr>
        <w:t>Методы</w:t>
      </w:r>
      <w:r>
        <w:rPr>
          <w:rFonts w:ascii="Times New Roman" w:hAnsi="Times New Roman" w:cs="Times New Roman"/>
          <w:sz w:val="24"/>
          <w:szCs w:val="24"/>
          <w:lang w:val="kk-KZ"/>
        </w:rPr>
        <w:t>. В</w:t>
      </w:r>
      <w:r w:rsidRPr="006722F8">
        <w:rPr>
          <w:rFonts w:ascii="Times New Roman" w:hAnsi="Times New Roman" w:cs="Times New Roman"/>
          <w:sz w:val="24"/>
          <w:szCs w:val="24"/>
        </w:rPr>
        <w:t xml:space="preserve"> условиях Павлодарского Областного Кардиологического центра (ПОКЦ), в 2021 году была </w:t>
      </w:r>
      <w:r w:rsidRPr="006722F8">
        <w:rPr>
          <w:rFonts w:ascii="Times New Roman" w:hAnsi="Times New Roman" w:cs="Times New Roman"/>
          <w:sz w:val="24"/>
          <w:szCs w:val="24"/>
          <w:highlight w:val="white"/>
        </w:rPr>
        <w:t>впервые выявлен синдрома ALCAPA у пациентки 64 лет, с последующим оперативным лечением.</w:t>
      </w:r>
      <w:r w:rsidRPr="00672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1FF" w:rsidRPr="006722F8" w:rsidRDefault="00AF71FF" w:rsidP="00AF71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5089">
        <w:rPr>
          <w:rFonts w:ascii="Times New Roman" w:hAnsi="Times New Roman" w:cs="Times New Roman"/>
          <w:b/>
          <w:sz w:val="24"/>
          <w:szCs w:val="24"/>
          <w:lang w:val="kk-KZ"/>
        </w:rPr>
        <w:t>Результаты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6722F8">
        <w:rPr>
          <w:rFonts w:ascii="Times New Roman" w:hAnsi="Times New Roman" w:cs="Times New Roman"/>
          <w:sz w:val="24"/>
          <w:szCs w:val="24"/>
        </w:rPr>
        <w:t xml:space="preserve"> Пациент 64 лет, женского пола, социальный статус удовлетворительный. Обратилась в ПОКЦ с жалобами на давящие боли за грудиной, быструю утомляемость при ходьбе по горизонтальной поверхности, на расстояние не более 300 метров. Сопутствующие заболевание Артериальная гипертония 2 степени и ожирение 1 степени. </w:t>
      </w:r>
    </w:p>
    <w:p w:rsidR="00AF71FF" w:rsidRPr="006722F8" w:rsidRDefault="00AF71FF" w:rsidP="00AF71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22F8">
        <w:rPr>
          <w:rFonts w:ascii="Times New Roman" w:hAnsi="Times New Roman" w:cs="Times New Roman"/>
          <w:sz w:val="24"/>
          <w:szCs w:val="24"/>
        </w:rPr>
        <w:t xml:space="preserve">В стационаре проведена Д-КАГ, с последующей компьютерной томографией с целью верификации диагноза, выявлено аномальное отхождение левой коронарной артерии от ствола легочной артерии. </w:t>
      </w:r>
    </w:p>
    <w:p w:rsidR="00AF71FF" w:rsidRPr="006722F8" w:rsidRDefault="00AF71FF" w:rsidP="00AF71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22F8">
        <w:rPr>
          <w:rFonts w:ascii="Times New Roman" w:hAnsi="Times New Roman" w:cs="Times New Roman"/>
          <w:sz w:val="24"/>
          <w:szCs w:val="24"/>
        </w:rPr>
        <w:t xml:space="preserve">Проведено оперативное лечение,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маммарокоронарное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шунтирование с окклюзией устья левой коронарной артерии у ствола легочной артерии. Длительность оперативного вмешательства составила 325 минут, искусственное кровообращение 164 минуты, гипотермии 16˚С. Пребывание в реанимации 3 суток. Пациентка выписана для дальнейшего амбулаторного долечивания.</w:t>
      </w:r>
    </w:p>
    <w:p w:rsidR="00AF71FF" w:rsidRPr="006722F8" w:rsidRDefault="00AF71FF" w:rsidP="00AF71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F8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</w:p>
    <w:p w:rsidR="00AF71FF" w:rsidRDefault="00AF71FF" w:rsidP="00AF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AF71FF" w:rsidSect="008932D7"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55"/>
    <w:rsid w:val="00287001"/>
    <w:rsid w:val="003473F6"/>
    <w:rsid w:val="004B2D55"/>
    <w:rsid w:val="006A11B9"/>
    <w:rsid w:val="00A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B5B5"/>
  <w15:chartTrackingRefBased/>
  <w15:docId w15:val="{D16C411E-B40E-4B96-8E2F-8D8A4BE0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1F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Шабанова</dc:creator>
  <cp:keywords/>
  <dc:description/>
  <cp:lastModifiedBy>Динара Шабанова</cp:lastModifiedBy>
  <cp:revision>3</cp:revision>
  <dcterms:created xsi:type="dcterms:W3CDTF">2023-06-02T05:57:00Z</dcterms:created>
  <dcterms:modified xsi:type="dcterms:W3CDTF">2023-06-05T04:45:00Z</dcterms:modified>
</cp:coreProperties>
</file>